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6F" w:rsidRPr="00336A6F" w:rsidRDefault="00336A6F" w:rsidP="00336A6F">
      <w:pPr>
        <w:autoSpaceDN w:val="0"/>
        <w:ind w:left="-709"/>
        <w:jc w:val="center"/>
        <w:rPr>
          <w:color w:val="000000"/>
        </w:rPr>
      </w:pPr>
      <w:r w:rsidRPr="00336A6F">
        <w:rPr>
          <w:color w:val="000000"/>
        </w:rPr>
        <w:t>МУ «Управление образования Урус-Мартановского муниципального района»</w:t>
      </w:r>
    </w:p>
    <w:p w:rsidR="00336A6F" w:rsidRPr="00336A6F" w:rsidRDefault="00336A6F" w:rsidP="00336A6F">
      <w:pPr>
        <w:autoSpaceDN w:val="0"/>
        <w:jc w:val="center"/>
        <w:rPr>
          <w:b/>
          <w:color w:val="000000"/>
        </w:rPr>
      </w:pPr>
      <w:r w:rsidRPr="00336A6F">
        <w:rPr>
          <w:b/>
          <w:color w:val="000000"/>
        </w:rPr>
        <w:t>Муниципальное бюджетное общеобразовательное учреждение</w:t>
      </w:r>
    </w:p>
    <w:p w:rsidR="00336A6F" w:rsidRPr="00336A6F" w:rsidRDefault="00336A6F" w:rsidP="00336A6F">
      <w:pPr>
        <w:autoSpaceDN w:val="0"/>
        <w:ind w:left="-425"/>
        <w:jc w:val="center"/>
        <w:rPr>
          <w:b/>
          <w:color w:val="000000"/>
        </w:rPr>
      </w:pPr>
      <w:r w:rsidRPr="00336A6F">
        <w:rPr>
          <w:b/>
          <w:color w:val="000000"/>
        </w:rPr>
        <w:t>«СРЕДНЯЯ ОБЩЕОБРАЗОВАТЕЛЬНАЯ ШКОЛА № 5 г.Урус-Мартан»</w:t>
      </w:r>
    </w:p>
    <w:p w:rsidR="00336A6F" w:rsidRPr="00336A6F" w:rsidRDefault="00336A6F" w:rsidP="00336A6F">
      <w:pPr>
        <w:autoSpaceDN w:val="0"/>
        <w:jc w:val="center"/>
        <w:rPr>
          <w:b/>
          <w:color w:val="000000"/>
        </w:rPr>
      </w:pPr>
      <w:r w:rsidRPr="00336A6F">
        <w:rPr>
          <w:b/>
          <w:color w:val="000000"/>
        </w:rPr>
        <w:t>(МБОУ «СОШ №5 г. Урус-Мартан»)</w:t>
      </w:r>
    </w:p>
    <w:p w:rsidR="00336A6F" w:rsidRPr="00336A6F" w:rsidRDefault="00336A6F" w:rsidP="00336A6F">
      <w:pPr>
        <w:autoSpaceDN w:val="0"/>
        <w:jc w:val="center"/>
        <w:rPr>
          <w:b/>
          <w:color w:val="000000"/>
        </w:rPr>
      </w:pPr>
    </w:p>
    <w:p w:rsidR="00336A6F" w:rsidRPr="00336A6F" w:rsidRDefault="00336A6F" w:rsidP="00336A6F">
      <w:pPr>
        <w:autoSpaceDN w:val="0"/>
        <w:jc w:val="center"/>
        <w:rPr>
          <w:color w:val="000000"/>
        </w:rPr>
      </w:pPr>
      <w:r w:rsidRPr="00336A6F">
        <w:rPr>
          <w:color w:val="000000"/>
        </w:rPr>
        <w:t>МУ «Хьалха-Мартан муниципальни кIоштан дешаран урхалла»</w:t>
      </w:r>
    </w:p>
    <w:p w:rsidR="00336A6F" w:rsidRPr="00336A6F" w:rsidRDefault="00336A6F" w:rsidP="00336A6F">
      <w:pPr>
        <w:autoSpaceDN w:val="0"/>
        <w:jc w:val="center"/>
        <w:rPr>
          <w:b/>
          <w:color w:val="000000"/>
        </w:rPr>
      </w:pPr>
      <w:r w:rsidRPr="00336A6F">
        <w:rPr>
          <w:b/>
          <w:color w:val="000000"/>
        </w:rPr>
        <w:t>Муниципальни бюджетни юкъарадешаран учреждени</w:t>
      </w:r>
    </w:p>
    <w:p w:rsidR="00336A6F" w:rsidRPr="00336A6F" w:rsidRDefault="00336A6F" w:rsidP="00336A6F">
      <w:pPr>
        <w:autoSpaceDN w:val="0"/>
        <w:ind w:left="-850"/>
        <w:jc w:val="center"/>
        <w:rPr>
          <w:b/>
          <w:color w:val="000000"/>
        </w:rPr>
      </w:pPr>
      <w:r w:rsidRPr="00336A6F">
        <w:rPr>
          <w:color w:val="000000"/>
        </w:rPr>
        <w:t>«</w:t>
      </w:r>
      <w:r w:rsidRPr="00336A6F">
        <w:rPr>
          <w:b/>
          <w:color w:val="000000"/>
        </w:rPr>
        <w:t>ХЬАЛХА МАРТАНА №5 ЙОЛУ ЮККЪЕРА ЮКЪАРАДЕШАРАН ШКОЛА»</w:t>
      </w:r>
    </w:p>
    <w:p w:rsidR="00336A6F" w:rsidRPr="00336A6F" w:rsidRDefault="00336A6F" w:rsidP="00336A6F">
      <w:pPr>
        <w:autoSpaceDN w:val="0"/>
        <w:jc w:val="center"/>
        <w:rPr>
          <w:b/>
          <w:color w:val="000000"/>
        </w:rPr>
      </w:pPr>
      <w:r w:rsidRPr="00336A6F">
        <w:rPr>
          <w:b/>
          <w:color w:val="000000"/>
        </w:rPr>
        <w:t>(МБЮУ «Хьалха Мартан №5 йолу ЮЮШ»)</w:t>
      </w:r>
    </w:p>
    <w:p w:rsidR="001523FA" w:rsidRDefault="001523FA" w:rsidP="001523FA">
      <w:pPr>
        <w:pStyle w:val="a5"/>
        <w:jc w:val="center"/>
        <w:rPr>
          <w:lang w:val="ru-RU"/>
        </w:rPr>
      </w:pPr>
    </w:p>
    <w:p w:rsidR="004F1FE4" w:rsidRDefault="004F1FE4"/>
    <w:p w:rsidR="004F1FE4" w:rsidRPr="004F1FE4" w:rsidRDefault="004F1FE4" w:rsidP="004F1FE4"/>
    <w:p w:rsidR="004F1FE4" w:rsidRDefault="004F1FE4" w:rsidP="004F1FE4"/>
    <w:p w:rsidR="004F1FE4" w:rsidRDefault="004F1FE4" w:rsidP="004F1FE4">
      <w:pPr>
        <w:tabs>
          <w:tab w:val="left" w:pos="2544"/>
        </w:tabs>
        <w:jc w:val="center"/>
        <w:rPr>
          <w:b/>
          <w:sz w:val="28"/>
        </w:rPr>
      </w:pPr>
      <w:r w:rsidRPr="004F1FE4">
        <w:rPr>
          <w:b/>
          <w:sz w:val="28"/>
        </w:rPr>
        <w:t xml:space="preserve">Мониторинг внеурочной деятельности </w:t>
      </w:r>
      <w:r w:rsidR="00336A6F" w:rsidRPr="00336A6F">
        <w:rPr>
          <w:b/>
        </w:rPr>
        <w:t>МБОУ «СОШ №5 г. Урус-Мартан»</w:t>
      </w:r>
      <w:r w:rsidR="001523FA">
        <w:rPr>
          <w:rFonts w:eastAsia="Calibri"/>
          <w:b/>
        </w:rPr>
        <w:t>)</w:t>
      </w:r>
    </w:p>
    <w:p w:rsidR="004F1FE4" w:rsidRDefault="004F1FE4" w:rsidP="004F1FE4">
      <w:pPr>
        <w:tabs>
          <w:tab w:val="left" w:pos="2544"/>
        </w:tabs>
        <w:jc w:val="center"/>
        <w:rPr>
          <w:b/>
          <w:sz w:val="28"/>
        </w:rPr>
      </w:pPr>
    </w:p>
    <w:tbl>
      <w:tblPr>
        <w:tblStyle w:val="a3"/>
        <w:tblW w:w="0" w:type="auto"/>
        <w:tblLook w:val="04A0" w:firstRow="1" w:lastRow="0" w:firstColumn="1" w:lastColumn="0" w:noHBand="0" w:noVBand="1"/>
      </w:tblPr>
      <w:tblGrid>
        <w:gridCol w:w="704"/>
        <w:gridCol w:w="3827"/>
        <w:gridCol w:w="4814"/>
      </w:tblGrid>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w:t>
            </w:r>
          </w:p>
        </w:tc>
        <w:tc>
          <w:tcPr>
            <w:tcW w:w="3827" w:type="dxa"/>
          </w:tcPr>
          <w:p w:rsidR="004F1FE4" w:rsidRPr="001523FA" w:rsidRDefault="004F1FE4" w:rsidP="004F1FE4">
            <w:pPr>
              <w:tabs>
                <w:tab w:val="left" w:pos="2544"/>
              </w:tabs>
              <w:jc w:val="center"/>
              <w:rPr>
                <w:b/>
                <w:szCs w:val="28"/>
              </w:rPr>
            </w:pPr>
            <w:r w:rsidRPr="001523FA">
              <w:rPr>
                <w:b/>
                <w:szCs w:val="28"/>
              </w:rPr>
              <w:t>Мероприятие</w:t>
            </w:r>
          </w:p>
        </w:tc>
        <w:tc>
          <w:tcPr>
            <w:tcW w:w="4814" w:type="dxa"/>
          </w:tcPr>
          <w:p w:rsidR="004F1FE4" w:rsidRPr="001523FA" w:rsidRDefault="004F1FE4" w:rsidP="004F1FE4">
            <w:pPr>
              <w:tabs>
                <w:tab w:val="left" w:pos="2544"/>
              </w:tabs>
              <w:jc w:val="center"/>
              <w:rPr>
                <w:b/>
                <w:szCs w:val="28"/>
              </w:rPr>
            </w:pPr>
            <w:r w:rsidRPr="001523FA">
              <w:rPr>
                <w:b/>
                <w:szCs w:val="28"/>
              </w:rPr>
              <w:t>Отметка об исполнении</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1.</w:t>
            </w:r>
          </w:p>
        </w:tc>
        <w:tc>
          <w:tcPr>
            <w:tcW w:w="3827" w:type="dxa"/>
          </w:tcPr>
          <w:p w:rsidR="004F1FE4" w:rsidRPr="001523FA" w:rsidRDefault="004F1FE4" w:rsidP="004F1FE4">
            <w:pPr>
              <w:spacing w:before="100" w:beforeAutospacing="1" w:after="30"/>
              <w:outlineLvl w:val="4"/>
              <w:rPr>
                <w:szCs w:val="28"/>
              </w:rPr>
            </w:pPr>
            <w:r w:rsidRPr="001523FA">
              <w:rPr>
                <w:szCs w:val="28"/>
              </w:rPr>
              <w:t xml:space="preserve">Федеральный округ </w:t>
            </w:r>
          </w:p>
        </w:tc>
        <w:tc>
          <w:tcPr>
            <w:tcW w:w="4814" w:type="dxa"/>
          </w:tcPr>
          <w:p w:rsidR="004F1FE4" w:rsidRPr="001523FA" w:rsidRDefault="004F1FE4" w:rsidP="004F1FE4">
            <w:pPr>
              <w:tabs>
                <w:tab w:val="left" w:pos="2544"/>
              </w:tabs>
              <w:jc w:val="center"/>
              <w:rPr>
                <w:szCs w:val="28"/>
              </w:rPr>
            </w:pPr>
            <w:r w:rsidRPr="001523FA">
              <w:rPr>
                <w:szCs w:val="28"/>
              </w:rPr>
              <w:t>Северо-Кавказский Федеральный Округ</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2.</w:t>
            </w:r>
          </w:p>
        </w:tc>
        <w:tc>
          <w:tcPr>
            <w:tcW w:w="3827" w:type="dxa"/>
          </w:tcPr>
          <w:p w:rsidR="004F1FE4" w:rsidRPr="001523FA" w:rsidRDefault="004F1FE4" w:rsidP="004F1FE4">
            <w:pPr>
              <w:tabs>
                <w:tab w:val="left" w:pos="2544"/>
              </w:tabs>
              <w:rPr>
                <w:b/>
                <w:szCs w:val="28"/>
              </w:rPr>
            </w:pPr>
            <w:r w:rsidRPr="001523FA">
              <w:rPr>
                <w:szCs w:val="28"/>
              </w:rPr>
              <w:t>Субъект</w:t>
            </w:r>
          </w:p>
        </w:tc>
        <w:tc>
          <w:tcPr>
            <w:tcW w:w="4814" w:type="dxa"/>
          </w:tcPr>
          <w:p w:rsidR="004F1FE4" w:rsidRPr="001523FA" w:rsidRDefault="006D4ADD" w:rsidP="004F1FE4">
            <w:pPr>
              <w:tabs>
                <w:tab w:val="left" w:pos="2544"/>
              </w:tabs>
              <w:jc w:val="center"/>
              <w:rPr>
                <w:szCs w:val="28"/>
              </w:rPr>
            </w:pPr>
            <w:r w:rsidRPr="001523FA">
              <w:rPr>
                <w:szCs w:val="28"/>
              </w:rPr>
              <w:t>Чеченская республика</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3.</w:t>
            </w:r>
          </w:p>
        </w:tc>
        <w:tc>
          <w:tcPr>
            <w:tcW w:w="3827" w:type="dxa"/>
          </w:tcPr>
          <w:p w:rsidR="004F1FE4" w:rsidRPr="001523FA" w:rsidRDefault="004F1FE4" w:rsidP="004F1FE4">
            <w:pPr>
              <w:tabs>
                <w:tab w:val="left" w:pos="2544"/>
              </w:tabs>
              <w:rPr>
                <w:b/>
                <w:szCs w:val="28"/>
              </w:rPr>
            </w:pPr>
            <w:r w:rsidRPr="001523FA">
              <w:rPr>
                <w:szCs w:val="28"/>
              </w:rPr>
              <w:t>ФИО ответственного лица</w:t>
            </w:r>
          </w:p>
        </w:tc>
        <w:tc>
          <w:tcPr>
            <w:tcW w:w="4814" w:type="dxa"/>
          </w:tcPr>
          <w:p w:rsidR="004F1FE4" w:rsidRPr="001523FA" w:rsidRDefault="00336A6F" w:rsidP="004F1FE4">
            <w:pPr>
              <w:tabs>
                <w:tab w:val="left" w:pos="2544"/>
              </w:tabs>
              <w:jc w:val="center"/>
              <w:rPr>
                <w:szCs w:val="28"/>
              </w:rPr>
            </w:pPr>
            <w:r>
              <w:rPr>
                <w:szCs w:val="28"/>
              </w:rPr>
              <w:t>Джансуркаева Лариса Абдул-Вахидовна</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4.</w:t>
            </w:r>
          </w:p>
        </w:tc>
        <w:tc>
          <w:tcPr>
            <w:tcW w:w="3827" w:type="dxa"/>
          </w:tcPr>
          <w:p w:rsidR="004F1FE4" w:rsidRPr="001523FA" w:rsidRDefault="004F1FE4" w:rsidP="004F1FE4">
            <w:pPr>
              <w:tabs>
                <w:tab w:val="left" w:pos="2544"/>
              </w:tabs>
              <w:rPr>
                <w:b/>
                <w:szCs w:val="28"/>
              </w:rPr>
            </w:pPr>
            <w:r w:rsidRPr="001523FA">
              <w:rPr>
                <w:szCs w:val="28"/>
              </w:rPr>
              <w:t>Номер телефона ответственного лица</w:t>
            </w:r>
          </w:p>
        </w:tc>
        <w:tc>
          <w:tcPr>
            <w:tcW w:w="4814" w:type="dxa"/>
          </w:tcPr>
          <w:p w:rsidR="004F1FE4" w:rsidRPr="001523FA" w:rsidRDefault="001523FA" w:rsidP="000E40F1">
            <w:pPr>
              <w:tabs>
                <w:tab w:val="left" w:pos="2544"/>
              </w:tabs>
              <w:jc w:val="center"/>
              <w:rPr>
                <w:szCs w:val="28"/>
              </w:rPr>
            </w:pPr>
            <w:r w:rsidRPr="001523FA">
              <w:rPr>
                <w:szCs w:val="28"/>
              </w:rPr>
              <w:t>8(</w:t>
            </w:r>
            <w:r w:rsidR="000E40F1">
              <w:rPr>
                <w:szCs w:val="28"/>
              </w:rPr>
              <w:t>928</w:t>
            </w:r>
            <w:r w:rsidRPr="001523FA">
              <w:rPr>
                <w:szCs w:val="28"/>
              </w:rPr>
              <w:t>)-</w:t>
            </w:r>
            <w:r w:rsidR="000E40F1">
              <w:rPr>
                <w:szCs w:val="28"/>
              </w:rPr>
              <w:t>896</w:t>
            </w:r>
            <w:r w:rsidRPr="001523FA">
              <w:rPr>
                <w:szCs w:val="28"/>
              </w:rPr>
              <w:t>-</w:t>
            </w:r>
            <w:r w:rsidR="000E40F1">
              <w:rPr>
                <w:szCs w:val="28"/>
              </w:rPr>
              <w:t>60</w:t>
            </w:r>
            <w:r w:rsidRPr="001523FA">
              <w:rPr>
                <w:szCs w:val="28"/>
              </w:rPr>
              <w:t>-</w:t>
            </w:r>
            <w:r w:rsidR="000E40F1">
              <w:rPr>
                <w:szCs w:val="28"/>
              </w:rPr>
              <w:t>32</w:t>
            </w:r>
            <w:bookmarkStart w:id="0" w:name="_GoBack"/>
            <w:bookmarkEnd w:id="0"/>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5.</w:t>
            </w:r>
          </w:p>
        </w:tc>
        <w:tc>
          <w:tcPr>
            <w:tcW w:w="3827" w:type="dxa"/>
          </w:tcPr>
          <w:p w:rsidR="004F1FE4" w:rsidRPr="001523FA" w:rsidRDefault="004F1FE4" w:rsidP="004F1FE4">
            <w:pPr>
              <w:tabs>
                <w:tab w:val="left" w:pos="1188"/>
                <w:tab w:val="left" w:pos="2544"/>
              </w:tabs>
              <w:rPr>
                <w:b/>
                <w:szCs w:val="28"/>
              </w:rPr>
            </w:pPr>
            <w:r w:rsidRPr="001523FA">
              <w:rPr>
                <w:szCs w:val="28"/>
              </w:rPr>
              <w:t>Адрес электронной почты ответственного лица</w:t>
            </w:r>
          </w:p>
        </w:tc>
        <w:tc>
          <w:tcPr>
            <w:tcW w:w="4814" w:type="dxa"/>
          </w:tcPr>
          <w:p w:rsidR="004F1FE4" w:rsidRPr="001523FA" w:rsidRDefault="00336A6F" w:rsidP="004F1FE4">
            <w:pPr>
              <w:tabs>
                <w:tab w:val="left" w:pos="2544"/>
              </w:tabs>
              <w:jc w:val="center"/>
              <w:rPr>
                <w:szCs w:val="28"/>
                <w:lang w:val="en-US"/>
              </w:rPr>
            </w:pPr>
            <w:r w:rsidRPr="00336A6F">
              <w:rPr>
                <w:szCs w:val="28"/>
                <w:lang w:val="en-US"/>
              </w:rPr>
              <w:t>larisashkola@bk.ru</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6.</w:t>
            </w:r>
          </w:p>
        </w:tc>
        <w:tc>
          <w:tcPr>
            <w:tcW w:w="3827" w:type="dxa"/>
          </w:tcPr>
          <w:p w:rsidR="004F1FE4" w:rsidRPr="001523FA" w:rsidRDefault="004F1FE4" w:rsidP="004F1FE4">
            <w:pPr>
              <w:tabs>
                <w:tab w:val="left" w:pos="2544"/>
              </w:tabs>
              <w:rPr>
                <w:szCs w:val="28"/>
              </w:rPr>
            </w:pPr>
            <w:r w:rsidRPr="001523FA">
              <w:rPr>
                <w:szCs w:val="28"/>
              </w:rPr>
              <w:t>Количество часов внеурочной деятельности, отведенных на</w:t>
            </w:r>
          </w:p>
          <w:p w:rsidR="004F1FE4" w:rsidRPr="001523FA" w:rsidRDefault="004F1FE4" w:rsidP="004F1FE4">
            <w:pPr>
              <w:tabs>
                <w:tab w:val="left" w:pos="2544"/>
              </w:tabs>
              <w:rPr>
                <w:b/>
                <w:szCs w:val="28"/>
              </w:rPr>
            </w:pPr>
            <w:r w:rsidRPr="001523FA">
              <w:rPr>
                <w:szCs w:val="28"/>
              </w:rPr>
              <w:t>занятия «Разговоры о важном»</w:t>
            </w:r>
          </w:p>
        </w:tc>
        <w:tc>
          <w:tcPr>
            <w:tcW w:w="4814" w:type="dxa"/>
          </w:tcPr>
          <w:p w:rsidR="004F1FE4" w:rsidRPr="00336A6F" w:rsidRDefault="00336A6F" w:rsidP="004F1FE4">
            <w:pPr>
              <w:tabs>
                <w:tab w:val="left" w:pos="2544"/>
              </w:tabs>
              <w:jc w:val="center"/>
              <w:rPr>
                <w:szCs w:val="28"/>
              </w:rPr>
            </w:pPr>
            <w:r>
              <w:rPr>
                <w:szCs w:val="28"/>
              </w:rPr>
              <w:t>20</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7.</w:t>
            </w:r>
          </w:p>
        </w:tc>
        <w:tc>
          <w:tcPr>
            <w:tcW w:w="3827" w:type="dxa"/>
          </w:tcPr>
          <w:p w:rsidR="004F1FE4" w:rsidRPr="001523FA" w:rsidRDefault="004F1FE4" w:rsidP="004F1FE4">
            <w:pPr>
              <w:tabs>
                <w:tab w:val="left" w:pos="1224"/>
                <w:tab w:val="left" w:pos="2544"/>
              </w:tabs>
              <w:rPr>
                <w:b/>
                <w:szCs w:val="28"/>
              </w:rPr>
            </w:pPr>
            <w:r w:rsidRPr="001523FA">
              <w:rPr>
                <w:szCs w:val="28"/>
              </w:rPr>
              <w:t>Количество часов внеурочной деятельности по спортивно-оздоровительному направлению.</w:t>
            </w:r>
          </w:p>
        </w:tc>
        <w:tc>
          <w:tcPr>
            <w:tcW w:w="4814" w:type="dxa"/>
          </w:tcPr>
          <w:p w:rsidR="004F1FE4" w:rsidRPr="004A5354" w:rsidRDefault="00336A6F" w:rsidP="004F1FE4">
            <w:pPr>
              <w:tabs>
                <w:tab w:val="left" w:pos="2544"/>
              </w:tabs>
              <w:jc w:val="center"/>
              <w:rPr>
                <w:szCs w:val="28"/>
              </w:rPr>
            </w:pPr>
            <w:r>
              <w:rPr>
                <w:szCs w:val="28"/>
              </w:rPr>
              <w:t>3</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8.</w:t>
            </w:r>
          </w:p>
        </w:tc>
        <w:tc>
          <w:tcPr>
            <w:tcW w:w="3827" w:type="dxa"/>
          </w:tcPr>
          <w:p w:rsidR="004F1FE4" w:rsidRPr="001523FA" w:rsidRDefault="004F1FE4" w:rsidP="004F1FE4">
            <w:pPr>
              <w:tabs>
                <w:tab w:val="left" w:pos="2544"/>
              </w:tabs>
              <w:rPr>
                <w:b/>
                <w:szCs w:val="28"/>
              </w:rPr>
            </w:pPr>
            <w:r w:rsidRPr="001523FA">
              <w:rPr>
                <w:szCs w:val="28"/>
              </w:rPr>
              <w:t>Количество часов внеурочной деятельности по духовно-нравственному направлению.</w:t>
            </w:r>
          </w:p>
        </w:tc>
        <w:tc>
          <w:tcPr>
            <w:tcW w:w="4814" w:type="dxa"/>
          </w:tcPr>
          <w:p w:rsidR="004F1FE4" w:rsidRPr="001523FA" w:rsidRDefault="00336A6F" w:rsidP="004F1FE4">
            <w:pPr>
              <w:tabs>
                <w:tab w:val="left" w:pos="2544"/>
              </w:tabs>
              <w:jc w:val="center"/>
              <w:rPr>
                <w:szCs w:val="28"/>
              </w:rPr>
            </w:pPr>
            <w:r>
              <w:rPr>
                <w:szCs w:val="28"/>
              </w:rPr>
              <w:t>17</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9.</w:t>
            </w:r>
          </w:p>
        </w:tc>
        <w:tc>
          <w:tcPr>
            <w:tcW w:w="3827" w:type="dxa"/>
          </w:tcPr>
          <w:p w:rsidR="004F1FE4" w:rsidRPr="001523FA" w:rsidRDefault="004F1FE4" w:rsidP="004F1FE4">
            <w:pPr>
              <w:tabs>
                <w:tab w:val="left" w:pos="2544"/>
              </w:tabs>
              <w:rPr>
                <w:b/>
                <w:szCs w:val="28"/>
              </w:rPr>
            </w:pPr>
            <w:r w:rsidRPr="001523FA">
              <w:rPr>
                <w:szCs w:val="28"/>
              </w:rPr>
              <w:t>Количество часов внеурочной деятельности по социальному направлению.</w:t>
            </w:r>
          </w:p>
        </w:tc>
        <w:tc>
          <w:tcPr>
            <w:tcW w:w="4814" w:type="dxa"/>
          </w:tcPr>
          <w:p w:rsidR="004F1FE4" w:rsidRPr="001523FA" w:rsidRDefault="00336A6F" w:rsidP="004F1FE4">
            <w:pPr>
              <w:tabs>
                <w:tab w:val="left" w:pos="2544"/>
              </w:tabs>
              <w:jc w:val="center"/>
              <w:rPr>
                <w:szCs w:val="28"/>
              </w:rPr>
            </w:pPr>
            <w:r>
              <w:rPr>
                <w:szCs w:val="28"/>
              </w:rPr>
              <w:t>20</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10.</w:t>
            </w:r>
          </w:p>
        </w:tc>
        <w:tc>
          <w:tcPr>
            <w:tcW w:w="3827" w:type="dxa"/>
          </w:tcPr>
          <w:p w:rsidR="004F1FE4" w:rsidRPr="001523FA" w:rsidRDefault="004F1FE4" w:rsidP="004F1FE4">
            <w:pPr>
              <w:tabs>
                <w:tab w:val="left" w:pos="2544"/>
              </w:tabs>
              <w:rPr>
                <w:b/>
                <w:szCs w:val="28"/>
              </w:rPr>
            </w:pPr>
            <w:r w:rsidRPr="001523FA">
              <w:rPr>
                <w:szCs w:val="28"/>
              </w:rPr>
              <w:t>Количество часов внеурочной деятельности по общеинтеллектуальному направлению.</w:t>
            </w:r>
          </w:p>
        </w:tc>
        <w:tc>
          <w:tcPr>
            <w:tcW w:w="4814" w:type="dxa"/>
          </w:tcPr>
          <w:p w:rsidR="004F1FE4" w:rsidRPr="001523FA" w:rsidRDefault="00336A6F" w:rsidP="004F1FE4">
            <w:pPr>
              <w:tabs>
                <w:tab w:val="left" w:pos="2544"/>
              </w:tabs>
              <w:jc w:val="center"/>
              <w:rPr>
                <w:szCs w:val="28"/>
              </w:rPr>
            </w:pPr>
            <w:r>
              <w:rPr>
                <w:szCs w:val="28"/>
              </w:rPr>
              <w:t>20</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11.</w:t>
            </w:r>
          </w:p>
        </w:tc>
        <w:tc>
          <w:tcPr>
            <w:tcW w:w="3827" w:type="dxa"/>
          </w:tcPr>
          <w:p w:rsidR="004F1FE4" w:rsidRPr="001523FA" w:rsidRDefault="004F1FE4" w:rsidP="004F1FE4">
            <w:pPr>
              <w:tabs>
                <w:tab w:val="left" w:pos="2544"/>
              </w:tabs>
              <w:rPr>
                <w:b/>
                <w:szCs w:val="28"/>
              </w:rPr>
            </w:pPr>
            <w:r w:rsidRPr="001523FA">
              <w:rPr>
                <w:szCs w:val="28"/>
              </w:rPr>
              <w:t>Количество часов внеурочной деятельности по общекультурному направлению.</w:t>
            </w:r>
          </w:p>
        </w:tc>
        <w:tc>
          <w:tcPr>
            <w:tcW w:w="4814" w:type="dxa"/>
          </w:tcPr>
          <w:p w:rsidR="004F1FE4" w:rsidRPr="001523FA" w:rsidRDefault="00336A6F" w:rsidP="004F1FE4">
            <w:pPr>
              <w:tabs>
                <w:tab w:val="left" w:pos="2544"/>
              </w:tabs>
              <w:jc w:val="center"/>
              <w:rPr>
                <w:szCs w:val="28"/>
              </w:rPr>
            </w:pPr>
            <w:r>
              <w:rPr>
                <w:szCs w:val="28"/>
              </w:rPr>
              <w:t>20</w:t>
            </w:r>
          </w:p>
        </w:tc>
      </w:tr>
      <w:tr w:rsidR="006D4ADD" w:rsidRPr="001523FA" w:rsidTr="004F1FE4">
        <w:tc>
          <w:tcPr>
            <w:tcW w:w="704" w:type="dxa"/>
          </w:tcPr>
          <w:p w:rsidR="004F1FE4" w:rsidRPr="001523FA" w:rsidRDefault="004F1FE4" w:rsidP="004F1FE4">
            <w:pPr>
              <w:tabs>
                <w:tab w:val="left" w:pos="2544"/>
              </w:tabs>
              <w:jc w:val="center"/>
              <w:rPr>
                <w:b/>
                <w:szCs w:val="28"/>
              </w:rPr>
            </w:pPr>
            <w:r w:rsidRPr="001523FA">
              <w:rPr>
                <w:b/>
                <w:szCs w:val="28"/>
              </w:rPr>
              <w:t>12.</w:t>
            </w:r>
          </w:p>
        </w:tc>
        <w:tc>
          <w:tcPr>
            <w:tcW w:w="3827" w:type="dxa"/>
          </w:tcPr>
          <w:p w:rsidR="004F1FE4" w:rsidRPr="001523FA" w:rsidRDefault="004F1FE4" w:rsidP="004F1FE4">
            <w:pPr>
              <w:tabs>
                <w:tab w:val="left" w:pos="2544"/>
              </w:tabs>
              <w:rPr>
                <w:szCs w:val="28"/>
              </w:rPr>
            </w:pPr>
            <w:r w:rsidRPr="001523FA">
              <w:rPr>
                <w:szCs w:val="28"/>
              </w:rPr>
              <w:t>Среднее количество часов внеурочной деятельности.</w:t>
            </w:r>
          </w:p>
          <w:p w:rsidR="004F1FE4" w:rsidRPr="001523FA" w:rsidRDefault="004F1FE4" w:rsidP="004F1FE4">
            <w:pPr>
              <w:tabs>
                <w:tab w:val="left" w:pos="2544"/>
              </w:tabs>
              <w:rPr>
                <w:b/>
                <w:szCs w:val="28"/>
              </w:rPr>
            </w:pPr>
            <w:r w:rsidRPr="001523FA">
              <w:rPr>
                <w:szCs w:val="28"/>
              </w:rPr>
              <w:t>(</w:t>
            </w:r>
            <w:r w:rsidR="006D4ADD" w:rsidRPr="001523FA">
              <w:rPr>
                <w:i/>
                <w:szCs w:val="28"/>
              </w:rPr>
              <w:t>Наличие подтверждающего документа об организации внеурочной деятельности. Приложение 1</w:t>
            </w:r>
            <w:r w:rsidR="006D4ADD" w:rsidRPr="001523FA">
              <w:rPr>
                <w:szCs w:val="28"/>
              </w:rPr>
              <w:t>.)</w:t>
            </w:r>
          </w:p>
        </w:tc>
        <w:tc>
          <w:tcPr>
            <w:tcW w:w="4814" w:type="dxa"/>
          </w:tcPr>
          <w:p w:rsidR="004F1FE4" w:rsidRPr="001523FA" w:rsidRDefault="004A5354" w:rsidP="004F1FE4">
            <w:pPr>
              <w:tabs>
                <w:tab w:val="left" w:pos="2544"/>
              </w:tabs>
              <w:jc w:val="center"/>
              <w:rPr>
                <w:szCs w:val="28"/>
              </w:rPr>
            </w:pPr>
            <w:r>
              <w:rPr>
                <w:szCs w:val="28"/>
              </w:rPr>
              <w:t>5</w:t>
            </w:r>
          </w:p>
        </w:tc>
      </w:tr>
      <w:tr w:rsidR="006D4ADD" w:rsidRPr="001523FA" w:rsidTr="004F1FE4">
        <w:tc>
          <w:tcPr>
            <w:tcW w:w="704" w:type="dxa"/>
          </w:tcPr>
          <w:p w:rsidR="006D4ADD" w:rsidRPr="001523FA" w:rsidRDefault="006D4ADD" w:rsidP="006D4ADD">
            <w:pPr>
              <w:tabs>
                <w:tab w:val="left" w:pos="2544"/>
              </w:tabs>
              <w:jc w:val="center"/>
              <w:rPr>
                <w:b/>
                <w:szCs w:val="28"/>
              </w:rPr>
            </w:pPr>
            <w:r w:rsidRPr="001523FA">
              <w:rPr>
                <w:b/>
                <w:szCs w:val="28"/>
              </w:rPr>
              <w:t>13.</w:t>
            </w:r>
          </w:p>
        </w:tc>
        <w:tc>
          <w:tcPr>
            <w:tcW w:w="3827" w:type="dxa"/>
          </w:tcPr>
          <w:p w:rsidR="006D4ADD" w:rsidRPr="001523FA" w:rsidRDefault="006D4ADD" w:rsidP="006D4ADD">
            <w:pPr>
              <w:tabs>
                <w:tab w:val="left" w:pos="2544"/>
              </w:tabs>
              <w:rPr>
                <w:szCs w:val="28"/>
              </w:rPr>
            </w:pPr>
            <w:r w:rsidRPr="001523FA">
              <w:rPr>
                <w:szCs w:val="28"/>
              </w:rPr>
              <w:t xml:space="preserve">Среднее количество часов внеурочной деятельности, которые включены в расчёт нагрузки и </w:t>
            </w:r>
            <w:r w:rsidRPr="001523FA">
              <w:rPr>
                <w:szCs w:val="28"/>
              </w:rPr>
              <w:lastRenderedPageBreak/>
              <w:t>оплату труда педагогических работников за проведение занятий внеурочной деятельностью.</w:t>
            </w:r>
          </w:p>
        </w:tc>
        <w:tc>
          <w:tcPr>
            <w:tcW w:w="4814" w:type="dxa"/>
          </w:tcPr>
          <w:p w:rsidR="006D4ADD" w:rsidRPr="001523FA" w:rsidRDefault="004A5354" w:rsidP="006D4ADD">
            <w:pPr>
              <w:tabs>
                <w:tab w:val="left" w:pos="2544"/>
              </w:tabs>
              <w:jc w:val="center"/>
              <w:rPr>
                <w:szCs w:val="28"/>
              </w:rPr>
            </w:pPr>
            <w:r>
              <w:rPr>
                <w:szCs w:val="28"/>
              </w:rPr>
              <w:lastRenderedPageBreak/>
              <w:t>5</w:t>
            </w:r>
          </w:p>
        </w:tc>
      </w:tr>
      <w:tr w:rsidR="006D4ADD" w:rsidRPr="001523FA" w:rsidTr="004F1FE4">
        <w:tc>
          <w:tcPr>
            <w:tcW w:w="704" w:type="dxa"/>
          </w:tcPr>
          <w:p w:rsidR="006D4ADD" w:rsidRPr="001523FA" w:rsidRDefault="006D4ADD" w:rsidP="006D4ADD">
            <w:pPr>
              <w:tabs>
                <w:tab w:val="left" w:pos="2544"/>
              </w:tabs>
              <w:jc w:val="center"/>
              <w:rPr>
                <w:b/>
                <w:szCs w:val="28"/>
              </w:rPr>
            </w:pPr>
            <w:r w:rsidRPr="001523FA">
              <w:rPr>
                <w:b/>
                <w:szCs w:val="28"/>
              </w:rPr>
              <w:lastRenderedPageBreak/>
              <w:t>14.</w:t>
            </w:r>
          </w:p>
        </w:tc>
        <w:tc>
          <w:tcPr>
            <w:tcW w:w="3827" w:type="dxa"/>
          </w:tcPr>
          <w:p w:rsidR="006D4ADD" w:rsidRPr="001523FA" w:rsidRDefault="006D4ADD" w:rsidP="006D4ADD">
            <w:pPr>
              <w:tabs>
                <w:tab w:val="left" w:pos="2544"/>
              </w:tabs>
              <w:rPr>
                <w:b/>
                <w:szCs w:val="28"/>
              </w:rPr>
            </w:pPr>
            <w:r w:rsidRPr="001523FA">
              <w:rPr>
                <w:szCs w:val="28"/>
              </w:rPr>
              <w:t>Включены ли в расчёт нагрузки и оплату труда педагогических работников занятия «Разговоры о важном». (</w:t>
            </w:r>
            <w:r w:rsidRPr="001523FA">
              <w:rPr>
                <w:i/>
                <w:szCs w:val="28"/>
              </w:rPr>
              <w:t xml:space="preserve">Наличие подтверждающего документа, регулирующего оплату труда педагогических работников за проведение занятий внеурочной деятельностью. </w:t>
            </w:r>
            <w:r w:rsidRPr="001523FA">
              <w:rPr>
                <w:i/>
                <w:szCs w:val="28"/>
              </w:rPr>
              <w:br/>
              <w:t>Приложение 2.</w:t>
            </w:r>
            <w:r w:rsidRPr="001523FA">
              <w:rPr>
                <w:szCs w:val="28"/>
              </w:rPr>
              <w:t>)</w:t>
            </w:r>
          </w:p>
        </w:tc>
        <w:tc>
          <w:tcPr>
            <w:tcW w:w="4814" w:type="dxa"/>
          </w:tcPr>
          <w:p w:rsidR="006D4ADD" w:rsidRDefault="009E576E" w:rsidP="006D4ADD">
            <w:pPr>
              <w:tabs>
                <w:tab w:val="left" w:pos="2544"/>
              </w:tabs>
              <w:jc w:val="center"/>
              <w:rPr>
                <w:szCs w:val="28"/>
              </w:rPr>
            </w:pPr>
            <w:r>
              <w:rPr>
                <w:szCs w:val="28"/>
              </w:rPr>
              <w:t>Да</w:t>
            </w:r>
          </w:p>
          <w:p w:rsidR="009E576E" w:rsidRPr="009E576E" w:rsidRDefault="009E576E" w:rsidP="006D4ADD">
            <w:pPr>
              <w:tabs>
                <w:tab w:val="left" w:pos="2544"/>
              </w:tabs>
              <w:jc w:val="center"/>
              <w:rPr>
                <w:szCs w:val="28"/>
              </w:rPr>
            </w:pPr>
          </w:p>
        </w:tc>
      </w:tr>
    </w:tbl>
    <w:p w:rsidR="004F1FE4" w:rsidRPr="001523FA" w:rsidRDefault="004F1FE4" w:rsidP="004F1FE4">
      <w:pPr>
        <w:tabs>
          <w:tab w:val="left" w:pos="2544"/>
        </w:tabs>
        <w:jc w:val="center"/>
        <w:rPr>
          <w:b/>
        </w:rPr>
      </w:pPr>
    </w:p>
    <w:p w:rsidR="001523FA" w:rsidRDefault="001523FA">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336A6F" w:rsidRDefault="00336A6F">
      <w:pPr>
        <w:tabs>
          <w:tab w:val="left" w:pos="2544"/>
        </w:tabs>
        <w:jc w:val="center"/>
        <w:rPr>
          <w:b/>
        </w:rPr>
      </w:pPr>
    </w:p>
    <w:p w:rsidR="00013C9D" w:rsidRDefault="00013C9D">
      <w:pPr>
        <w:tabs>
          <w:tab w:val="left" w:pos="2544"/>
        </w:tabs>
        <w:jc w:val="center"/>
        <w:rPr>
          <w:b/>
        </w:rPr>
      </w:pPr>
    </w:p>
    <w:p w:rsidR="00013C9D" w:rsidRDefault="00013C9D">
      <w:pPr>
        <w:tabs>
          <w:tab w:val="left" w:pos="2544"/>
        </w:tabs>
        <w:jc w:val="center"/>
        <w:rPr>
          <w:b/>
        </w:rPr>
      </w:pPr>
    </w:p>
    <w:p w:rsidR="00E13849" w:rsidRDefault="00E13849" w:rsidP="00E13849">
      <w:pPr>
        <w:jc w:val="both"/>
        <w:rPr>
          <w:b/>
        </w:rPr>
      </w:pPr>
    </w:p>
    <w:p w:rsidR="00336A6F" w:rsidRPr="001523FA" w:rsidRDefault="00336A6F" w:rsidP="00E13849">
      <w:pPr>
        <w:jc w:val="both"/>
        <w:rPr>
          <w:b/>
        </w:rPr>
      </w:pPr>
    </w:p>
    <w:sectPr w:rsidR="00336A6F" w:rsidRPr="00152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E0"/>
    <w:rsid w:val="00013C9D"/>
    <w:rsid w:val="000E40F1"/>
    <w:rsid w:val="001523FA"/>
    <w:rsid w:val="00336A6F"/>
    <w:rsid w:val="0041595E"/>
    <w:rsid w:val="004914BA"/>
    <w:rsid w:val="004A5354"/>
    <w:rsid w:val="004F1FE4"/>
    <w:rsid w:val="00505A10"/>
    <w:rsid w:val="006D4ADD"/>
    <w:rsid w:val="007E1D23"/>
    <w:rsid w:val="008330D1"/>
    <w:rsid w:val="009B51C8"/>
    <w:rsid w:val="009E576E"/>
    <w:rsid w:val="00B36C59"/>
    <w:rsid w:val="00B754E0"/>
    <w:rsid w:val="00B84685"/>
    <w:rsid w:val="00C46F15"/>
    <w:rsid w:val="00E13849"/>
    <w:rsid w:val="00E914BF"/>
    <w:rsid w:val="00EA5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E4"/>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4F1FE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1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4F1FE4"/>
    <w:rPr>
      <w:rFonts w:ascii="Times New Roman" w:eastAsia="Times New Roman" w:hAnsi="Times New Roman" w:cs="Times New Roman"/>
      <w:b/>
      <w:bCs/>
      <w:sz w:val="20"/>
      <w:szCs w:val="20"/>
      <w:lang w:eastAsia="ru-RU"/>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semiHidden/>
    <w:locked/>
    <w:rsid w:val="001523FA"/>
    <w:rPr>
      <w:rFonts w:ascii="Times New Roman" w:eastAsia="Times New Roman" w:hAnsi="Times New Roman" w:cs="Times New Roman"/>
      <w:sz w:val="24"/>
      <w:szCs w:val="24"/>
      <w:lang w:val="x-none" w:eastAsia="x-none"/>
    </w:rPr>
  </w:style>
  <w:style w:type="paragraph" w:styleId="a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4"/>
    <w:uiPriority w:val="99"/>
    <w:semiHidden/>
    <w:unhideWhenUsed/>
    <w:qFormat/>
    <w:rsid w:val="001523FA"/>
    <w:pPr>
      <w:spacing w:after="0" w:line="240" w:lineRule="auto"/>
    </w:pPr>
    <w:rPr>
      <w:rFonts w:ascii="Times New Roman" w:eastAsia="Times New Roman" w:hAnsi="Times New Roman" w:cs="Times New Roman"/>
      <w:sz w:val="24"/>
      <w:szCs w:val="24"/>
      <w:lang w:val="x-none" w:eastAsia="x-none"/>
    </w:rPr>
  </w:style>
  <w:style w:type="paragraph" w:customStyle="1" w:styleId="a6">
    <w:name w:val="Таблицы (моноширинный)"/>
    <w:basedOn w:val="a"/>
    <w:next w:val="a"/>
    <w:uiPriority w:val="99"/>
    <w:qFormat/>
    <w:rsid w:val="00013C9D"/>
    <w:pPr>
      <w:widowControl w:val="0"/>
      <w:autoSpaceDE w:val="0"/>
      <w:autoSpaceDN w:val="0"/>
      <w:adjustRightInd w:val="0"/>
    </w:pPr>
    <w:rPr>
      <w:rFonts w:ascii="Courier New" w:hAnsi="Courier New" w:cs="Courier New"/>
    </w:rPr>
  </w:style>
  <w:style w:type="character" w:customStyle="1" w:styleId="a7">
    <w:name w:val="Цветовое выделение"/>
    <w:uiPriority w:val="99"/>
    <w:rsid w:val="00013C9D"/>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E4"/>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4F1FE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1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4F1FE4"/>
    <w:rPr>
      <w:rFonts w:ascii="Times New Roman" w:eastAsia="Times New Roman" w:hAnsi="Times New Roman" w:cs="Times New Roman"/>
      <w:b/>
      <w:bCs/>
      <w:sz w:val="20"/>
      <w:szCs w:val="20"/>
      <w:lang w:eastAsia="ru-RU"/>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semiHidden/>
    <w:locked/>
    <w:rsid w:val="001523FA"/>
    <w:rPr>
      <w:rFonts w:ascii="Times New Roman" w:eastAsia="Times New Roman" w:hAnsi="Times New Roman" w:cs="Times New Roman"/>
      <w:sz w:val="24"/>
      <w:szCs w:val="24"/>
      <w:lang w:val="x-none" w:eastAsia="x-none"/>
    </w:rPr>
  </w:style>
  <w:style w:type="paragraph" w:styleId="a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4"/>
    <w:uiPriority w:val="99"/>
    <w:semiHidden/>
    <w:unhideWhenUsed/>
    <w:qFormat/>
    <w:rsid w:val="001523FA"/>
    <w:pPr>
      <w:spacing w:after="0" w:line="240" w:lineRule="auto"/>
    </w:pPr>
    <w:rPr>
      <w:rFonts w:ascii="Times New Roman" w:eastAsia="Times New Roman" w:hAnsi="Times New Roman" w:cs="Times New Roman"/>
      <w:sz w:val="24"/>
      <w:szCs w:val="24"/>
      <w:lang w:val="x-none" w:eastAsia="x-none"/>
    </w:rPr>
  </w:style>
  <w:style w:type="paragraph" w:customStyle="1" w:styleId="a6">
    <w:name w:val="Таблицы (моноширинный)"/>
    <w:basedOn w:val="a"/>
    <w:next w:val="a"/>
    <w:uiPriority w:val="99"/>
    <w:qFormat/>
    <w:rsid w:val="00013C9D"/>
    <w:pPr>
      <w:widowControl w:val="0"/>
      <w:autoSpaceDE w:val="0"/>
      <w:autoSpaceDN w:val="0"/>
      <w:adjustRightInd w:val="0"/>
    </w:pPr>
    <w:rPr>
      <w:rFonts w:ascii="Courier New" w:hAnsi="Courier New" w:cs="Courier New"/>
    </w:rPr>
  </w:style>
  <w:style w:type="character" w:customStyle="1" w:styleId="a7">
    <w:name w:val="Цветовое выделение"/>
    <w:uiPriority w:val="99"/>
    <w:rsid w:val="00013C9D"/>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24388">
      <w:bodyDiv w:val="1"/>
      <w:marLeft w:val="0"/>
      <w:marRight w:val="0"/>
      <w:marTop w:val="0"/>
      <w:marBottom w:val="0"/>
      <w:divBdr>
        <w:top w:val="none" w:sz="0" w:space="0" w:color="auto"/>
        <w:left w:val="none" w:sz="0" w:space="0" w:color="auto"/>
        <w:bottom w:val="none" w:sz="0" w:space="0" w:color="auto"/>
        <w:right w:val="none" w:sz="0" w:space="0" w:color="auto"/>
      </w:divBdr>
    </w:div>
    <w:div w:id="21322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Пользователь Windows</cp:lastModifiedBy>
  <cp:revision>4</cp:revision>
  <dcterms:created xsi:type="dcterms:W3CDTF">2022-10-21T09:47:00Z</dcterms:created>
  <dcterms:modified xsi:type="dcterms:W3CDTF">2022-10-21T16:55:00Z</dcterms:modified>
</cp:coreProperties>
</file>